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22"/>
        <w:gridCol w:w="8022"/>
      </w:tblGrid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УТВЕРЖДАЮ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6"/>
              </w:rPr>
              <w:t>КОДЫ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Должность лица, утверждающего смету: ________________________________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Форма по ОКУД: 0501012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Подпись / расшифровка: ________________________________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Дата: __________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 утверждения: «___» __________ 20___ г.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по Сводному реестру: __________</w:t>
            </w:r>
          </w:p>
        </w:tc>
      </w:tr>
      <w:tr>
        <w:tc>
          <w:tcPr>
            <w:tcW w:type="dxa" w:w="9071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Единица измерения: руб.</w:t>
            </w:r>
          </w:p>
        </w:tc>
      </w:tr>
    </w:tbl>
    <w:p>
      <w:pPr>
        <w:spacing w:before="80" w:after="0"/>
        <w:jc w:val="center"/>
      </w:pPr>
      <w:r>
        <w:rPr>
          <w:rFonts w:ascii="Arial" w:hAnsi="Arial" w:eastAsia="Arial"/>
          <w:b/>
          <w:sz w:val="24"/>
        </w:rPr>
        <w:t>БЮДЖЕТНАЯ СМЕТА НА 2026 ФИНАНСОВЫЙ ГОД</w:t>
        <w:br/>
        <w:t>И НА ПЛАНОВЫЙ ПЕРИОД 2027 И 2028 ГОДОВ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22"/>
        <w:gridCol w:w="8022"/>
      </w:tblGrid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Номер сметы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________________________________________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Получатель бюджетных средств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________________________________________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Распорядитель / главный распорядитель бюджетных средств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________________________________________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Наименование бюджета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________________________________________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Финансовый орган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________________________________________</w:t>
            </w:r>
          </w:p>
        </w:tc>
      </w:tr>
      <w:tr>
        <w:tc>
          <w:tcPr>
            <w:tcW w:type="dxa" w:w="57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Основание</w:t>
            </w:r>
          </w:p>
        </w:tc>
        <w:tc>
          <w:tcPr>
            <w:tcW w:type="dxa" w:w="97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________________________________________</w:t>
            </w:r>
          </w:p>
        </w:tc>
      </w:tr>
    </w:tbl>
    <w:p>
      <w:pPr>
        <w:spacing w:after="40"/>
      </w:pPr>
      <w:r>
        <w:rPr>
          <w:rFonts w:ascii="Arial" w:hAnsi="Arial" w:eastAsia="Arial"/>
          <w:i/>
          <w:sz w:val="14"/>
        </w:rPr>
        <w:t>Важно: шаблон предназначен для подготовки формы 0501012. Для официальной подачи сверяйте детализацию с требованиями ГРБС/учредителя и системой «Электронный бюджет».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>
        <w:tc>
          <w:tcPr>
            <w:tcW w:type="dxa" w:w="403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№</w:t>
            </w:r>
          </w:p>
        </w:tc>
        <w:tc>
          <w:tcPr>
            <w:tcW w:type="dxa" w:w="1512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Раздел сметы</w:t>
            </w:r>
          </w:p>
        </w:tc>
        <w:tc>
          <w:tcPr>
            <w:tcW w:type="dxa" w:w="676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Код строки</w:t>
            </w:r>
          </w:p>
        </w:tc>
        <w:tc>
          <w:tcPr>
            <w:tcW w:type="dxa" w:w="547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Глава</w:t>
            </w:r>
          </w:p>
        </w:tc>
        <w:tc>
          <w:tcPr>
            <w:tcW w:type="dxa" w:w="936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Раздел/</w:t>
              <w:br/>
              <w:t>подраздел</w:t>
            </w:r>
          </w:p>
        </w:tc>
        <w:tc>
          <w:tcPr>
            <w:tcW w:type="dxa" w:w="1152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Целевая статья</w:t>
            </w:r>
          </w:p>
        </w:tc>
        <w:tc>
          <w:tcPr>
            <w:tcW w:type="dxa" w:w="648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Вид расходов</w:t>
            </w:r>
          </w:p>
        </w:tc>
        <w:tc>
          <w:tcPr>
            <w:tcW w:type="dxa" w:w="648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КОСГУ</w:t>
            </w:r>
          </w:p>
        </w:tc>
        <w:tc>
          <w:tcPr>
            <w:tcW w:type="dxa" w:w="1007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Код аналит.</w:t>
              <w:br/>
              <w:t>показателя</w:t>
            </w:r>
          </w:p>
        </w:tc>
        <w:tc>
          <w:tcPr>
            <w:tcW w:type="dxa" w:w="3024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Наименование показателя</w:t>
            </w:r>
          </w:p>
        </w:tc>
        <w:tc>
          <w:tcPr>
            <w:tcW w:type="dxa" w:w="108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2026</w:t>
            </w:r>
          </w:p>
        </w:tc>
        <w:tc>
          <w:tcPr>
            <w:tcW w:type="dxa" w:w="108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2027</w:t>
            </w:r>
          </w:p>
        </w:tc>
        <w:tc>
          <w:tcPr>
            <w:tcW w:type="dxa" w:w="108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2028</w:t>
            </w:r>
          </w:p>
        </w:tc>
        <w:tc>
          <w:tcPr>
            <w:tcW w:type="dxa" w:w="1440"/>
            <w:vAlign w:val="center"/>
            <w:shd w:fill="1F4E78"/>
          </w:tcPr>
          <w:p>
            <w:pPr>
              <w:spacing w:after="0" w:before="0"/>
              <w:jc w:val="center"/>
            </w:pPr>
            <w:r>
              <w:rPr>
                <w:color w:val="FFFFFF"/>
              </w:rPr>
            </w:r>
            <w:r>
              <w:rPr>
                <w:rFonts w:ascii="Arial" w:hAnsi="Arial" w:eastAsia="Arial"/>
                <w:b/>
                <w:color w:val="FFFFFF"/>
                <w:sz w:val="11"/>
              </w:rPr>
              <w:t>Примечание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1. Итоговые показатели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001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бюджетной смете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Автоматический итог</w:t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2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2. ЛБО на выполнение функций учреждения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2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4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102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5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103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6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104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7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105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8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106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9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107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2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108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11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3. Отдельные виды государственного финансирования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200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3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12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3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13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3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202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14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4. Закупки товаров, работ, услуг в пользу третьих лиц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300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4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15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4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301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16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5. Публичные нормативные обязательства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400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5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17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5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401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18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Раздел 6. Справочная информация по валютным операциям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500</w:t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разделу 6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  <w:tr>
        <w:tc>
          <w:tcPr>
            <w:tcW w:type="dxa" w:w="40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19</w:t>
            </w:r>
          </w:p>
        </w:tc>
        <w:tc>
          <w:tcPr>
            <w:tcW w:type="dxa" w:w="151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  <w:t>Раздел 6</w:t>
            </w:r>
          </w:p>
        </w:tc>
        <w:tc>
          <w:tcPr>
            <w:tcW w:type="dxa" w:w="67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  <w:t>501</w:t>
            </w:r>
          </w:p>
        </w:tc>
        <w:tc>
          <w:tcPr>
            <w:tcW w:type="dxa" w:w="54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936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152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648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07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302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08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  <w:tc>
          <w:tcPr>
            <w:tcW w:type="dxa" w:w="144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0"/>
              </w:rPr>
            </w:r>
          </w:p>
        </w:tc>
      </w:tr>
      <w:tr>
        <w:tc>
          <w:tcPr>
            <w:tcW w:type="dxa" w:w="403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  <w:t>20</w:t>
            </w:r>
          </w:p>
        </w:tc>
        <w:tc>
          <w:tcPr>
            <w:tcW w:type="dxa" w:w="1512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</w:t>
            </w:r>
          </w:p>
        </w:tc>
        <w:tc>
          <w:tcPr>
            <w:tcW w:type="dxa" w:w="67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54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936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152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648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07"/>
            <w:vAlign w:val="center"/>
            <w:shd w:fill="D9EAF7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3024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  <w:t>Итого по бюджетной смете</w:t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080"/>
            <w:vAlign w:val="center"/>
            <w:shd w:fill="D9EAF7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  <w:tc>
          <w:tcPr>
            <w:tcW w:type="dxa" w:w="1440"/>
            <w:vAlign w:val="center"/>
            <w:shd w:fill="D9EAF7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0"/>
              </w:rPr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011"/>
        <w:gridCol w:w="4011"/>
        <w:gridCol w:w="4011"/>
        <w:gridCol w:w="4011"/>
      </w:tblGrid>
      <w:tr>
        <w:tc>
          <w:tcPr>
            <w:tcW w:type="dxa" w:w="25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Руководитель учреждения</w:t>
            </w:r>
          </w:p>
        </w:tc>
        <w:tc>
          <w:tcPr>
            <w:tcW w:type="dxa" w:w="4608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 / __________________</w:t>
            </w:r>
          </w:p>
        </w:tc>
        <w:tc>
          <w:tcPr>
            <w:tcW w:type="dxa" w:w="21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Главный бухгалтер</w:t>
            </w:r>
          </w:p>
        </w:tc>
        <w:tc>
          <w:tcPr>
            <w:tcW w:type="dxa" w:w="446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 / __________________</w:t>
            </w:r>
          </w:p>
        </w:tc>
      </w:tr>
      <w:tr>
        <w:tc>
          <w:tcPr>
            <w:tcW w:type="dxa" w:w="25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Исполнитель</w:t>
            </w:r>
          </w:p>
        </w:tc>
        <w:tc>
          <w:tcPr>
            <w:tcW w:type="dxa" w:w="4608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 / __________________</w:t>
            </w:r>
          </w:p>
        </w:tc>
        <w:tc>
          <w:tcPr>
            <w:tcW w:type="dxa" w:w="21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Телефон</w:t>
            </w:r>
          </w:p>
        </w:tc>
        <w:tc>
          <w:tcPr>
            <w:tcW w:type="dxa" w:w="446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________________</w:t>
            </w:r>
          </w:p>
        </w:tc>
      </w:tr>
      <w:tr>
        <w:tc>
          <w:tcPr>
            <w:tcW w:type="dxa" w:w="2592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  <w:t>Дата составления</w:t>
            </w:r>
          </w:p>
        </w:tc>
        <w:tc>
          <w:tcPr>
            <w:tcW w:type="dxa" w:w="4608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«___» __________ 20___ г.</w:t>
            </w:r>
          </w:p>
        </w:tc>
        <w:tc>
          <w:tcPr>
            <w:tcW w:type="dxa" w:w="2160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4"/>
              </w:rPr>
            </w:r>
          </w:p>
        </w:tc>
        <w:tc>
          <w:tcPr>
            <w:tcW w:type="dxa" w:w="4464"/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</w:tbl>
    <w:p>
      <w:pPr>
        <w:spacing w:before="80"/>
      </w:pPr>
      <w:r>
        <w:rPr>
          <w:rFonts w:ascii="Arial" w:hAnsi="Arial" w:eastAsia="Arial"/>
          <w:i/>
          <w:sz w:val="12"/>
        </w:rPr>
        <w:t>Нормативная основа: форма по ОКУД 0501012, приложение №1 к Общим требованиям к порядку составления, утверждения и ведения бюджетных смет казенных учреждений, приказ Минфина России от 14.02.2018 № 26н.</w:t>
      </w:r>
    </w:p>
    <w:sectPr w:rsidR="00FC693F" w:rsidRPr="0006063C" w:rsidSect="00034616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