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СМЕТА ДОХОДОВ И РАСХОДОВ</w:t>
      </w:r>
    </w:p>
    <w:p>
      <w:pPr>
        <w:jc w:val="center"/>
      </w:pPr>
      <w:r>
        <w:rPr>
          <w:rFonts w:ascii="Arial" w:hAnsi="Arial"/>
          <w:i/>
          <w:sz w:val="18"/>
        </w:rPr>
        <w:t>универсальный шаблон для НКО / организации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7852"/>
        <w:gridCol w:w="7852"/>
      </w:tblGrid>
      <w:tr>
        <w:tc>
          <w:tcPr>
            <w:tcW w:type="dxa" w:w="708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6"/>
              </w:rPr>
              <w:t>УТВЕРЖДАЮ</w:t>
            </w:r>
          </w:p>
        </w:tc>
        <w:tc>
          <w:tcPr>
            <w:tcW w:type="dxa" w:w="708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sz w:val="16"/>
              </w:rPr>
              <w:t>СОГЛАСОВАНО</w:t>
            </w:r>
          </w:p>
        </w:tc>
      </w:tr>
      <w:tr>
        <w:tc>
          <w:tcPr>
            <w:tcW w:type="dxa" w:w="708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Руководитель / орган управления</w:t>
            </w:r>
          </w:p>
        </w:tc>
        <w:tc>
          <w:tcPr>
            <w:tcW w:type="dxa" w:w="708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Бухгалтер / ответственный</w:t>
            </w:r>
          </w:p>
        </w:tc>
      </w:tr>
      <w:tr>
        <w:tc>
          <w:tcPr>
            <w:tcW w:type="dxa" w:w="708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________________ /________________/</w:t>
            </w:r>
          </w:p>
        </w:tc>
        <w:tc>
          <w:tcPr>
            <w:tcW w:type="dxa" w:w="708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________________ /________________/</w:t>
            </w:r>
          </w:p>
        </w:tc>
      </w:tr>
      <w:tr>
        <w:tc>
          <w:tcPr>
            <w:tcW w:type="dxa" w:w="708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«___» __________ 20__ г.</w:t>
            </w:r>
          </w:p>
        </w:tc>
        <w:tc>
          <w:tcPr>
            <w:tcW w:type="dxa" w:w="7087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6"/>
              </w:rPr>
              <w:t>«___» __________ 20__ г.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6" w:space="0" w:color="CBD5E1"/>
          <w:insideV w:val="single" w:sz="6" w:space="0" w:color="CBD5E1"/>
        </w:tblBorders>
      </w:tblPr>
      <w:tblGrid>
        <w:gridCol w:w="3926"/>
        <w:gridCol w:w="3926"/>
        <w:gridCol w:w="3926"/>
        <w:gridCol w:w="3926"/>
      </w:tblGrid>
      <w:tr>
        <w:tc>
          <w:tcPr>
            <w:tcW w:type="dxa" w:w="3926"/>
            <w:vAlign w:val="center"/>
            <w:shd w:fill="F1F5F9"/>
          </w:tcPr>
          <w:p>
            <w:r/>
            <w:r>
              <w:rPr>
                <w:rFonts w:ascii="Arial" w:hAnsi="Arial"/>
                <w:b/>
                <w:sz w:val="16"/>
              </w:rPr>
              <w:t>Организация</w:t>
            </w:r>
          </w:p>
        </w:tc>
        <w:tc>
          <w:tcPr>
            <w:tcW w:type="dxa" w:w="3926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АНО «Центр социальных инициатив»</w:t>
            </w:r>
          </w:p>
        </w:tc>
        <w:tc>
          <w:tcPr>
            <w:tcW w:type="dxa" w:w="3926"/>
            <w:vAlign w:val="center"/>
            <w:shd w:fill="F1F5F9"/>
          </w:tcPr>
          <w:p>
            <w:r/>
            <w:r>
              <w:rPr>
                <w:rFonts w:ascii="Arial" w:hAnsi="Arial"/>
                <w:b/>
                <w:sz w:val="16"/>
              </w:rPr>
              <w:t>Период</w:t>
            </w:r>
          </w:p>
        </w:tc>
        <w:tc>
          <w:tcPr>
            <w:tcW w:type="dxa" w:w="3926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2026 год</w:t>
            </w:r>
          </w:p>
        </w:tc>
      </w:tr>
      <w:tr>
        <w:tc>
          <w:tcPr>
            <w:tcW w:type="dxa" w:w="3926"/>
            <w:vAlign w:val="center"/>
            <w:shd w:fill="F1F5F9"/>
          </w:tcPr>
          <w:p>
            <w:r/>
            <w:r>
              <w:rPr>
                <w:rFonts w:ascii="Arial" w:hAnsi="Arial"/>
                <w:b/>
                <w:sz w:val="16"/>
              </w:rPr>
              <w:t>Единица измерения</w:t>
            </w:r>
          </w:p>
        </w:tc>
        <w:tc>
          <w:tcPr>
            <w:tcW w:type="dxa" w:w="3926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руб.</w:t>
            </w:r>
          </w:p>
        </w:tc>
        <w:tc>
          <w:tcPr>
            <w:tcW w:type="dxa" w:w="3926"/>
            <w:vAlign w:val="center"/>
            <w:shd w:fill="F1F5F9"/>
          </w:tcPr>
          <w:p>
            <w:r/>
            <w:r>
              <w:rPr>
                <w:rFonts w:ascii="Arial" w:hAnsi="Arial"/>
                <w:b/>
                <w:sz w:val="16"/>
              </w:rPr>
              <w:t>Документ-основание</w:t>
            </w:r>
          </w:p>
        </w:tc>
        <w:tc>
          <w:tcPr>
            <w:tcW w:type="dxa" w:w="3926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Протокол правления № 1 от 15.01.2026</w:t>
            </w:r>
          </w:p>
        </w:tc>
      </w:tr>
      <w:tr>
        <w:tc>
          <w:tcPr>
            <w:tcW w:type="dxa" w:w="3926"/>
            <w:vAlign w:val="center"/>
            <w:shd w:fill="F1F5F9"/>
          </w:tcPr>
          <w:p>
            <w:r/>
            <w:r>
              <w:rPr>
                <w:rFonts w:ascii="Arial" w:hAnsi="Arial"/>
                <w:b/>
                <w:sz w:val="16"/>
              </w:rPr>
              <w:t>Дата составления</w:t>
            </w:r>
          </w:p>
        </w:tc>
        <w:tc>
          <w:tcPr>
            <w:tcW w:type="dxa" w:w="3926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15.01.2026</w:t>
            </w:r>
          </w:p>
        </w:tc>
        <w:tc>
          <w:tcPr>
            <w:tcW w:type="dxa" w:w="3926"/>
            <w:vAlign w:val="center"/>
            <w:shd w:fill="F1F5F9"/>
          </w:tcPr>
          <w:p>
            <w:r/>
            <w:r>
              <w:rPr>
                <w:rFonts w:ascii="Arial" w:hAnsi="Arial"/>
                <w:b/>
                <w:sz w:val="16"/>
              </w:rPr>
              <w:t>Ответственный</w:t>
            </w:r>
          </w:p>
        </w:tc>
        <w:tc>
          <w:tcPr>
            <w:tcW w:type="dxa" w:w="3926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Главный бухгалтер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2563EB"/>
          <w:left w:val="single" w:sz="6" w:space="0" w:color="2563EB"/>
          <w:bottom w:val="single" w:sz="6" w:space="0" w:color="2563EB"/>
          <w:right w:val="single" w:sz="6" w:space="0" w:color="2563EB"/>
          <w:insideH w:val="single" w:sz="6" w:space="0" w:color="2563EB"/>
          <w:insideV w:val="single" w:sz="6" w:space="0" w:color="2563EB"/>
        </w:tblBorders>
      </w:tblPr>
      <w:tblGrid>
        <w:gridCol w:w="15704"/>
      </w:tblGrid>
      <w:tr>
        <w:tc>
          <w:tcPr>
            <w:tcW w:type="dxa" w:w="15704"/>
            <w:shd w:fill="2563EB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ДОХОДЫ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6" w:space="0" w:color="CBD5E1"/>
          <w:insideV w:val="single" w:sz="6" w:space="0" w:color="CBD5E1"/>
        </w:tblBorders>
      </w:tblPr>
      <w:tblGrid>
        <w:gridCol w:w="1745"/>
        <w:gridCol w:w="1745"/>
        <w:gridCol w:w="1745"/>
        <w:gridCol w:w="1745"/>
        <w:gridCol w:w="1745"/>
        <w:gridCol w:w="1745"/>
        <w:gridCol w:w="1745"/>
        <w:gridCol w:w="1745"/>
        <w:gridCol w:w="1745"/>
      </w:tblGrid>
      <w:tr>
        <w:tc>
          <w:tcPr>
            <w:tcW w:type="dxa" w:w="794"/>
            <w:vAlign w:val="center"/>
            <w:shd w:fill="2563E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Код</w:t>
            </w:r>
          </w:p>
        </w:tc>
        <w:tc>
          <w:tcPr>
            <w:tcW w:type="dxa" w:w="2268"/>
            <w:vAlign w:val="center"/>
            <w:shd w:fill="2563E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Статья</w:t>
            </w:r>
          </w:p>
        </w:tc>
        <w:tc>
          <w:tcPr>
            <w:tcW w:type="dxa" w:w="2608"/>
            <w:vAlign w:val="center"/>
            <w:shd w:fill="2563E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Источник / направление</w:t>
            </w:r>
          </w:p>
        </w:tc>
        <w:tc>
          <w:tcPr>
            <w:tcW w:type="dxa" w:w="1020"/>
            <w:vAlign w:val="center"/>
            <w:shd w:fill="2563E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I кв.</w:t>
            </w:r>
          </w:p>
        </w:tc>
        <w:tc>
          <w:tcPr>
            <w:tcW w:type="dxa" w:w="1020"/>
            <w:vAlign w:val="center"/>
            <w:shd w:fill="2563E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II кв.</w:t>
            </w:r>
          </w:p>
        </w:tc>
        <w:tc>
          <w:tcPr>
            <w:tcW w:type="dxa" w:w="1020"/>
            <w:vAlign w:val="center"/>
            <w:shd w:fill="2563E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III кв.</w:t>
            </w:r>
          </w:p>
        </w:tc>
        <w:tc>
          <w:tcPr>
            <w:tcW w:type="dxa" w:w="1020"/>
            <w:vAlign w:val="center"/>
            <w:shd w:fill="2563E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IV кв.</w:t>
            </w:r>
          </w:p>
        </w:tc>
        <w:tc>
          <w:tcPr>
            <w:tcW w:type="dxa" w:w="1134"/>
            <w:vAlign w:val="center"/>
            <w:shd w:fill="2563E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Итого</w:t>
            </w:r>
          </w:p>
        </w:tc>
        <w:tc>
          <w:tcPr>
            <w:tcW w:type="dxa" w:w="1814"/>
            <w:vAlign w:val="center"/>
            <w:shd w:fill="2563E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Примечание</w:t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010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Остаток средств на начало года</w:t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Неиспользованный остаток целевых средств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120 000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0</w:t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120 000</w:t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Перенос с прошлого года</w:t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020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Членские взносы</w:t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Поступления от участников организации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85 000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85 000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85 000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85 000</w:t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340 000</w:t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Ежеквартально</w:t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030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Добровольные пожертвования</w:t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Пожертвования физических лиц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150 000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120 000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160 000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140 000</w:t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570 000</w:t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Целевые поступления</w:t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040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Гранты и субсидии</w:t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Грант на социальный проект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350 000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0</w:t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350 000</w:t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По соглашению</w:t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050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Целевое финансирование программ</w:t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Средства партнеров на мероприятия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90 000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110 000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130 000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100 000</w:t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430 000</w:t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По договорам</w:t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060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Доходы от платных мероприятий</w:t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Регистрационные взносы участников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30 000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45 000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55 000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40 000</w:t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170 000</w:t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Уставная деятельность</w:t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070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Проценты банка</w:t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Проценты на остаток средств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2 500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2 500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2 500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2 500</w:t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10 000</w:t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Внереализационный доход</w:t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080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Прочие поступления</w:t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Возвраты и компенсации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5 000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8 000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0</w:t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13 000</w:t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При наличии</w:t>
            </w:r>
          </w:p>
        </w:tc>
      </w:tr>
      <w:tr>
        <w:tc>
          <w:tcPr>
            <w:tcW w:type="dxa" w:w="1745"/>
            <w:vAlign w:val="center"/>
            <w:shd w:fill="F1F5F9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745"/>
            <w:vAlign w:val="center"/>
            <w:shd w:fill="F1F5F9"/>
          </w:tcPr>
          <w:p>
            <w:r/>
            <w:r>
              <w:rPr>
                <w:rFonts w:ascii="Arial" w:hAnsi="Arial"/>
                <w:b/>
                <w:sz w:val="14"/>
              </w:rPr>
              <w:t>Итого доходы</w:t>
            </w:r>
          </w:p>
        </w:tc>
        <w:tc>
          <w:tcPr>
            <w:tcW w:type="dxa" w:w="1745"/>
            <w:vAlign w:val="center"/>
            <w:shd w:fill="F1F5F9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745"/>
            <w:vAlign w:val="center"/>
            <w:shd w:fill="F1F5F9"/>
          </w:tcPr>
          <w:p>
            <w:pPr>
              <w:jc w:val="right"/>
            </w:pPr>
            <w:r/>
            <w:r>
              <w:rPr>
                <w:rFonts w:ascii="Arial" w:hAnsi="Arial"/>
                <w:b/>
                <w:sz w:val="14"/>
              </w:rPr>
              <w:t>832 500</w:t>
            </w:r>
          </w:p>
        </w:tc>
        <w:tc>
          <w:tcPr>
            <w:tcW w:type="dxa" w:w="1745"/>
            <w:vAlign w:val="center"/>
            <w:shd w:fill="F1F5F9"/>
          </w:tcPr>
          <w:p>
            <w:pPr>
              <w:jc w:val="right"/>
            </w:pPr>
            <w:r/>
            <w:r>
              <w:rPr>
                <w:rFonts w:ascii="Arial" w:hAnsi="Arial"/>
                <w:b/>
                <w:sz w:val="14"/>
              </w:rPr>
              <w:t>362 500</w:t>
            </w:r>
          </w:p>
        </w:tc>
        <w:tc>
          <w:tcPr>
            <w:tcW w:type="dxa" w:w="1745"/>
            <w:vAlign w:val="center"/>
            <w:shd w:fill="F1F5F9"/>
          </w:tcPr>
          <w:p>
            <w:pPr>
              <w:jc w:val="right"/>
            </w:pPr>
            <w:r/>
            <w:r>
              <w:rPr>
                <w:rFonts w:ascii="Arial" w:hAnsi="Arial"/>
                <w:b/>
                <w:sz w:val="14"/>
              </w:rPr>
              <w:t>440 500</w:t>
            </w:r>
          </w:p>
        </w:tc>
        <w:tc>
          <w:tcPr>
            <w:tcW w:type="dxa" w:w="1745"/>
            <w:vAlign w:val="center"/>
            <w:shd w:fill="F1F5F9"/>
          </w:tcPr>
          <w:p>
            <w:pPr>
              <w:jc w:val="right"/>
            </w:pPr>
            <w:r/>
            <w:r>
              <w:rPr>
                <w:rFonts w:ascii="Arial" w:hAnsi="Arial"/>
                <w:b/>
                <w:sz w:val="14"/>
              </w:rPr>
              <w:t>367 500</w:t>
            </w:r>
          </w:p>
        </w:tc>
        <w:tc>
          <w:tcPr>
            <w:tcW w:type="dxa" w:w="1745"/>
            <w:vAlign w:val="center"/>
            <w:shd w:fill="F1F5F9"/>
          </w:tcPr>
          <w:p>
            <w:pPr>
              <w:jc w:val="right"/>
            </w:pPr>
            <w:r/>
            <w:r>
              <w:rPr>
                <w:rFonts w:ascii="Arial" w:hAnsi="Arial"/>
                <w:b/>
                <w:sz w:val="14"/>
              </w:rPr>
              <w:t>2 003 000</w:t>
            </w:r>
          </w:p>
        </w:tc>
        <w:tc>
          <w:tcPr>
            <w:tcW w:type="dxa" w:w="1745"/>
            <w:vAlign w:val="center"/>
            <w:shd w:fill="F1F5F9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97706"/>
          <w:left w:val="single" w:sz="6" w:space="0" w:color="D97706"/>
          <w:bottom w:val="single" w:sz="6" w:space="0" w:color="D97706"/>
          <w:right w:val="single" w:sz="6" w:space="0" w:color="D97706"/>
          <w:insideH w:val="single" w:sz="6" w:space="0" w:color="D97706"/>
          <w:insideV w:val="single" w:sz="6" w:space="0" w:color="D97706"/>
        </w:tblBorders>
      </w:tblPr>
      <w:tblGrid>
        <w:gridCol w:w="15704"/>
      </w:tblGrid>
      <w:tr>
        <w:tc>
          <w:tcPr>
            <w:tcW w:type="dxa" w:w="15704"/>
            <w:shd w:fill="D97706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РАСХОДЫ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6" w:space="0" w:color="CBD5E1"/>
          <w:insideV w:val="single" w:sz="6" w:space="0" w:color="CBD5E1"/>
        </w:tblBorders>
      </w:tblPr>
      <w:tblGrid>
        <w:gridCol w:w="1745"/>
        <w:gridCol w:w="1745"/>
        <w:gridCol w:w="1745"/>
        <w:gridCol w:w="1745"/>
        <w:gridCol w:w="1745"/>
        <w:gridCol w:w="1745"/>
        <w:gridCol w:w="1745"/>
        <w:gridCol w:w="1745"/>
        <w:gridCol w:w="1745"/>
      </w:tblGrid>
      <w:tr>
        <w:tc>
          <w:tcPr>
            <w:tcW w:type="dxa" w:w="794"/>
            <w:vAlign w:val="center"/>
            <w:shd w:fill="D9770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Код</w:t>
            </w:r>
          </w:p>
        </w:tc>
        <w:tc>
          <w:tcPr>
            <w:tcW w:type="dxa" w:w="2268"/>
            <w:vAlign w:val="center"/>
            <w:shd w:fill="D9770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Статья</w:t>
            </w:r>
          </w:p>
        </w:tc>
        <w:tc>
          <w:tcPr>
            <w:tcW w:type="dxa" w:w="2608"/>
            <w:vAlign w:val="center"/>
            <w:shd w:fill="D9770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Источник / направление</w:t>
            </w:r>
          </w:p>
        </w:tc>
        <w:tc>
          <w:tcPr>
            <w:tcW w:type="dxa" w:w="1020"/>
            <w:vAlign w:val="center"/>
            <w:shd w:fill="D9770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I кв.</w:t>
            </w:r>
          </w:p>
        </w:tc>
        <w:tc>
          <w:tcPr>
            <w:tcW w:type="dxa" w:w="1020"/>
            <w:vAlign w:val="center"/>
            <w:shd w:fill="D9770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II кв.</w:t>
            </w:r>
          </w:p>
        </w:tc>
        <w:tc>
          <w:tcPr>
            <w:tcW w:type="dxa" w:w="1020"/>
            <w:vAlign w:val="center"/>
            <w:shd w:fill="D9770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III кв.</w:t>
            </w:r>
          </w:p>
        </w:tc>
        <w:tc>
          <w:tcPr>
            <w:tcW w:type="dxa" w:w="1020"/>
            <w:vAlign w:val="center"/>
            <w:shd w:fill="D9770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IV кв.</w:t>
            </w:r>
          </w:p>
        </w:tc>
        <w:tc>
          <w:tcPr>
            <w:tcW w:type="dxa" w:w="1134"/>
            <w:vAlign w:val="center"/>
            <w:shd w:fill="D9770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Итого</w:t>
            </w:r>
          </w:p>
        </w:tc>
        <w:tc>
          <w:tcPr>
            <w:tcW w:type="dxa" w:w="1814"/>
            <w:vAlign w:val="center"/>
            <w:shd w:fill="D97706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4"/>
              </w:rPr>
              <w:t>Примечание</w:t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110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Оплата труда</w:t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Заработная плата сотрудников проекта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180 000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180 000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180 000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180 000</w:t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720 000</w:t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По штатному расписанию</w:t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120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Страховые взносы</w:t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Начисления на оплату труда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54 360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54 360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54 360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54 360</w:t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217 440</w:t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30,2% условно</w:t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130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Аренда помещения</w:t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Офис и площадка для мероприятий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75 000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75 000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75 000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75 000</w:t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300 000</w:t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Договор аренды</w:t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140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Коммунальные услуги и связь</w:t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Интернет, телефон, коммунальные платежи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18 000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18 000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18 000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18 000</w:t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72 000</w:t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Ежемесячно</w:t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150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Материалы и канцтовары</w:t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Расходные материалы для программ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45 000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30 000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35 000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30 000</w:t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140 000</w:t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По заявкам</w:t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160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Проведение мероприятий</w:t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Аренда зала, оборудование, раздаточные материалы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90 000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85 000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120 000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95 000</w:t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390 000</w:t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По календарному плану</w:t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170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Услуги сторонних специалистов</w:t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Лекторы, тренеры, эксперты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80 000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60 000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75 000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70 000</w:t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285 000</w:t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По договорам ГПХ</w:t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180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Банковские комиссии</w:t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Комиссии расчетного счета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3 500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3 500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3 500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3 500</w:t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14 000</w:t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По тарифу банка</w:t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190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Налоги и обязательные платежи</w:t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Налоги, сборы, госпошлины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10 000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5 000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5 000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10 000</w:t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30 000</w:t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При наличии</w:t>
            </w:r>
          </w:p>
        </w:tc>
      </w:tr>
      <w:tr>
        <w:tc>
          <w:tcPr>
            <w:tcW w:type="dxa" w:w="794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 w:val="0"/>
                <w:sz w:val="14"/>
              </w:rPr>
              <w:t>200</w:t>
            </w:r>
          </w:p>
        </w:tc>
        <w:tc>
          <w:tcPr>
            <w:tcW w:type="dxa" w:w="226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Прочие расходы</w:t>
            </w:r>
          </w:p>
        </w:tc>
        <w:tc>
          <w:tcPr>
            <w:tcW w:type="dxa" w:w="2608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Хозяйственные и непредвиденные расходы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15 000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15 000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15 000</w:t>
            </w:r>
          </w:p>
        </w:tc>
        <w:tc>
          <w:tcPr>
            <w:tcW w:type="dxa" w:w="1020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15 000</w:t>
            </w:r>
          </w:p>
        </w:tc>
        <w:tc>
          <w:tcPr>
            <w:tcW w:type="dxa" w:w="1134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4"/>
              </w:rPr>
              <w:t>60 000</w:t>
            </w:r>
          </w:p>
        </w:tc>
        <w:tc>
          <w:tcPr>
            <w:tcW w:type="dxa" w:w="1814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sz w:val="14"/>
              </w:rPr>
              <w:t>В пределах сметы</w:t>
            </w:r>
          </w:p>
        </w:tc>
      </w:tr>
      <w:tr>
        <w:tc>
          <w:tcPr>
            <w:tcW w:type="dxa" w:w="1745"/>
            <w:vAlign w:val="center"/>
            <w:shd w:fill="F1F5F9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745"/>
            <w:vAlign w:val="center"/>
            <w:shd w:fill="F1F5F9"/>
          </w:tcPr>
          <w:p>
            <w:r/>
            <w:r>
              <w:rPr>
                <w:rFonts w:ascii="Arial" w:hAnsi="Arial"/>
                <w:b/>
                <w:sz w:val="14"/>
              </w:rPr>
              <w:t>Итого расходы</w:t>
            </w:r>
          </w:p>
        </w:tc>
        <w:tc>
          <w:tcPr>
            <w:tcW w:type="dxa" w:w="1745"/>
            <w:vAlign w:val="center"/>
            <w:shd w:fill="F1F5F9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  <w:tc>
          <w:tcPr>
            <w:tcW w:type="dxa" w:w="1745"/>
            <w:vAlign w:val="center"/>
            <w:shd w:fill="F1F5F9"/>
          </w:tcPr>
          <w:p>
            <w:pPr>
              <w:jc w:val="right"/>
            </w:pPr>
            <w:r/>
            <w:r>
              <w:rPr>
                <w:rFonts w:ascii="Arial" w:hAnsi="Arial"/>
                <w:b/>
                <w:sz w:val="14"/>
              </w:rPr>
              <w:t>570 860</w:t>
            </w:r>
          </w:p>
        </w:tc>
        <w:tc>
          <w:tcPr>
            <w:tcW w:type="dxa" w:w="1745"/>
            <w:vAlign w:val="center"/>
            <w:shd w:fill="F1F5F9"/>
          </w:tcPr>
          <w:p>
            <w:pPr>
              <w:jc w:val="right"/>
            </w:pPr>
            <w:r/>
            <w:r>
              <w:rPr>
                <w:rFonts w:ascii="Arial" w:hAnsi="Arial"/>
                <w:b/>
                <w:sz w:val="14"/>
              </w:rPr>
              <w:t>525 860</w:t>
            </w:r>
          </w:p>
        </w:tc>
        <w:tc>
          <w:tcPr>
            <w:tcW w:type="dxa" w:w="1745"/>
            <w:vAlign w:val="center"/>
            <w:shd w:fill="F1F5F9"/>
          </w:tcPr>
          <w:p>
            <w:pPr>
              <w:jc w:val="right"/>
            </w:pPr>
            <w:r/>
            <w:r>
              <w:rPr>
                <w:rFonts w:ascii="Arial" w:hAnsi="Arial"/>
                <w:b/>
                <w:sz w:val="14"/>
              </w:rPr>
              <w:t>580 860</w:t>
            </w:r>
          </w:p>
        </w:tc>
        <w:tc>
          <w:tcPr>
            <w:tcW w:type="dxa" w:w="1745"/>
            <w:vAlign w:val="center"/>
            <w:shd w:fill="F1F5F9"/>
          </w:tcPr>
          <w:p>
            <w:pPr>
              <w:jc w:val="right"/>
            </w:pPr>
            <w:r/>
            <w:r>
              <w:rPr>
                <w:rFonts w:ascii="Arial" w:hAnsi="Arial"/>
                <w:b/>
                <w:sz w:val="14"/>
              </w:rPr>
              <w:t>550 860</w:t>
            </w:r>
          </w:p>
        </w:tc>
        <w:tc>
          <w:tcPr>
            <w:tcW w:type="dxa" w:w="1745"/>
            <w:vAlign w:val="center"/>
            <w:shd w:fill="F1F5F9"/>
          </w:tcPr>
          <w:p>
            <w:pPr>
              <w:jc w:val="right"/>
            </w:pPr>
            <w:r/>
            <w:r>
              <w:rPr>
                <w:rFonts w:ascii="Arial" w:hAnsi="Arial"/>
                <w:b/>
                <w:sz w:val="14"/>
              </w:rPr>
              <w:t>2 228 440</w:t>
            </w:r>
          </w:p>
        </w:tc>
        <w:tc>
          <w:tcPr>
            <w:tcW w:type="dxa" w:w="1745"/>
            <w:vAlign w:val="center"/>
            <w:shd w:fill="F1F5F9"/>
          </w:tcPr>
          <w:p>
            <w:r/>
            <w:r>
              <w:rPr>
                <w:rFonts w:ascii="Arial" w:hAnsi="Arial"/>
                <w:b w:val="0"/>
                <w:sz w:val="14"/>
              </w:rPr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0F766E"/>
          <w:left w:val="single" w:sz="6" w:space="0" w:color="0F766E"/>
          <w:bottom w:val="single" w:sz="6" w:space="0" w:color="0F766E"/>
          <w:right w:val="single" w:sz="6" w:space="0" w:color="0F766E"/>
          <w:insideH w:val="single" w:sz="6" w:space="0" w:color="0F766E"/>
          <w:insideV w:val="single" w:sz="6" w:space="0" w:color="0F766E"/>
        </w:tblBorders>
      </w:tblPr>
      <w:tblGrid>
        <w:gridCol w:w="15704"/>
      </w:tblGrid>
      <w:tr>
        <w:tc>
          <w:tcPr>
            <w:tcW w:type="dxa" w:w="15704"/>
            <w:shd w:fill="0F766E"/>
            <w:vAlign w:val="center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8"/>
              </w:rPr>
              <w:t>ИТОГИ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CBD5E1"/>
          <w:left w:val="single" w:sz="6" w:space="0" w:color="CBD5E1"/>
          <w:bottom w:val="single" w:sz="6" w:space="0" w:color="CBD5E1"/>
          <w:right w:val="single" w:sz="6" w:space="0" w:color="CBD5E1"/>
          <w:insideH w:val="single" w:sz="6" w:space="0" w:color="CBD5E1"/>
          <w:insideV w:val="single" w:sz="6" w:space="0" w:color="CBD5E1"/>
        </w:tblBorders>
      </w:tblPr>
      <w:tblGrid>
        <w:gridCol w:w="2617"/>
        <w:gridCol w:w="2617"/>
        <w:gridCol w:w="2617"/>
        <w:gridCol w:w="2617"/>
        <w:gridCol w:w="2617"/>
        <w:gridCol w:w="2617"/>
      </w:tblGrid>
      <w:tr>
        <w:tc>
          <w:tcPr>
            <w:tcW w:type="dxa" w:w="2617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Показатель</w:t>
            </w:r>
          </w:p>
        </w:tc>
        <w:tc>
          <w:tcPr>
            <w:tcW w:type="dxa" w:w="2617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I кв.</w:t>
            </w:r>
          </w:p>
        </w:tc>
        <w:tc>
          <w:tcPr>
            <w:tcW w:type="dxa" w:w="2617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II кв.</w:t>
            </w:r>
          </w:p>
        </w:tc>
        <w:tc>
          <w:tcPr>
            <w:tcW w:type="dxa" w:w="2617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III кв.</w:t>
            </w:r>
          </w:p>
        </w:tc>
        <w:tc>
          <w:tcPr>
            <w:tcW w:type="dxa" w:w="2617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IV кв.</w:t>
            </w:r>
          </w:p>
        </w:tc>
        <w:tc>
          <w:tcPr>
            <w:tcW w:type="dxa" w:w="2617"/>
            <w:vAlign w:val="center"/>
            <w:shd w:fill="0F766E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Итого за год</w:t>
            </w:r>
          </w:p>
        </w:tc>
      </w:tr>
      <w:tr>
        <w:tc>
          <w:tcPr>
            <w:tcW w:type="dxa" w:w="2617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Итого доходов</w:t>
            </w:r>
          </w:p>
        </w:tc>
        <w:tc>
          <w:tcPr>
            <w:tcW w:type="dxa" w:w="2617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  <w:t>832 500</w:t>
            </w:r>
          </w:p>
        </w:tc>
        <w:tc>
          <w:tcPr>
            <w:tcW w:type="dxa" w:w="2617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  <w:t>362 500</w:t>
            </w:r>
          </w:p>
        </w:tc>
        <w:tc>
          <w:tcPr>
            <w:tcW w:type="dxa" w:w="2617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  <w:t>440 500</w:t>
            </w:r>
          </w:p>
        </w:tc>
        <w:tc>
          <w:tcPr>
            <w:tcW w:type="dxa" w:w="2617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  <w:t>367 500</w:t>
            </w:r>
          </w:p>
        </w:tc>
        <w:tc>
          <w:tcPr>
            <w:tcW w:type="dxa" w:w="2617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  <w:t>2 003 000</w:t>
            </w:r>
          </w:p>
        </w:tc>
      </w:tr>
      <w:tr>
        <w:tc>
          <w:tcPr>
            <w:tcW w:type="dxa" w:w="2617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Итого расходов</w:t>
            </w:r>
          </w:p>
        </w:tc>
        <w:tc>
          <w:tcPr>
            <w:tcW w:type="dxa" w:w="2617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  <w:t>570 860</w:t>
            </w:r>
          </w:p>
        </w:tc>
        <w:tc>
          <w:tcPr>
            <w:tcW w:type="dxa" w:w="2617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  <w:t>525 860</w:t>
            </w:r>
          </w:p>
        </w:tc>
        <w:tc>
          <w:tcPr>
            <w:tcW w:type="dxa" w:w="2617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  <w:t>580 860</w:t>
            </w:r>
          </w:p>
        </w:tc>
        <w:tc>
          <w:tcPr>
            <w:tcW w:type="dxa" w:w="2617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  <w:t>550 860</w:t>
            </w:r>
          </w:p>
        </w:tc>
        <w:tc>
          <w:tcPr>
            <w:tcW w:type="dxa" w:w="2617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  <w:t>2 228 440</w:t>
            </w:r>
          </w:p>
        </w:tc>
      </w:tr>
      <w:tr>
        <w:tc>
          <w:tcPr>
            <w:tcW w:type="dxa" w:w="2617"/>
            <w:vAlign w:val="center"/>
            <w:shd w:fill="ECFDF5"/>
          </w:tcPr>
          <w:p>
            <w:r/>
            <w:r>
              <w:rPr>
                <w:rFonts w:ascii="Arial" w:hAnsi="Arial"/>
                <w:b/>
                <w:sz w:val="16"/>
              </w:rPr>
              <w:t>Профицит / дефицит периода</w:t>
            </w:r>
          </w:p>
        </w:tc>
        <w:tc>
          <w:tcPr>
            <w:tcW w:type="dxa" w:w="2617"/>
            <w:vAlign w:val="center"/>
            <w:shd w:fill="ECFDF5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  <w:t>261 640</w:t>
            </w:r>
          </w:p>
        </w:tc>
        <w:tc>
          <w:tcPr>
            <w:tcW w:type="dxa" w:w="2617"/>
            <w:vAlign w:val="center"/>
            <w:shd w:fill="ECFDF5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  <w:t>-163 360</w:t>
            </w:r>
          </w:p>
        </w:tc>
        <w:tc>
          <w:tcPr>
            <w:tcW w:type="dxa" w:w="2617"/>
            <w:vAlign w:val="center"/>
            <w:shd w:fill="ECFDF5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  <w:t>-140 360</w:t>
            </w:r>
          </w:p>
        </w:tc>
        <w:tc>
          <w:tcPr>
            <w:tcW w:type="dxa" w:w="2617"/>
            <w:vAlign w:val="center"/>
            <w:shd w:fill="ECFDF5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  <w:t>-183 360</w:t>
            </w:r>
          </w:p>
        </w:tc>
        <w:tc>
          <w:tcPr>
            <w:tcW w:type="dxa" w:w="2617"/>
            <w:vAlign w:val="center"/>
            <w:shd w:fill="ECFDF5"/>
          </w:tcPr>
          <w:p>
            <w:pPr>
              <w:jc w:val="right"/>
            </w:pPr>
            <w:r/>
            <w:r>
              <w:rPr>
                <w:rFonts w:ascii="Arial" w:hAnsi="Arial"/>
                <w:b/>
                <w:sz w:val="16"/>
              </w:rPr>
              <w:t>-225 440</w:t>
            </w:r>
          </w:p>
        </w:tc>
      </w:tr>
      <w:tr>
        <w:tc>
          <w:tcPr>
            <w:tcW w:type="dxa" w:w="2617"/>
            <w:vAlign w:val="center"/>
          </w:tcPr>
          <w:p>
            <w:r/>
            <w:r>
              <w:rPr>
                <w:rFonts w:ascii="Arial" w:hAnsi="Arial"/>
                <w:b w:val="0"/>
                <w:sz w:val="16"/>
              </w:rPr>
              <w:t>Остаток средств на начало периода</w:t>
            </w:r>
          </w:p>
        </w:tc>
        <w:tc>
          <w:tcPr>
            <w:tcW w:type="dxa" w:w="2617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  <w:t>120 000</w:t>
            </w:r>
          </w:p>
        </w:tc>
        <w:tc>
          <w:tcPr>
            <w:tcW w:type="dxa" w:w="2617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  <w:t>381 640</w:t>
            </w:r>
          </w:p>
        </w:tc>
        <w:tc>
          <w:tcPr>
            <w:tcW w:type="dxa" w:w="2617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  <w:t>218 280</w:t>
            </w:r>
          </w:p>
        </w:tc>
        <w:tc>
          <w:tcPr>
            <w:tcW w:type="dxa" w:w="2617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  <w:t>77 920</w:t>
            </w:r>
          </w:p>
        </w:tc>
        <w:tc>
          <w:tcPr>
            <w:tcW w:type="dxa" w:w="2617"/>
            <w:vAlign w:val="center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  <w:t>120 000</w:t>
            </w:r>
          </w:p>
        </w:tc>
      </w:tr>
      <w:tr>
        <w:tc>
          <w:tcPr>
            <w:tcW w:type="dxa" w:w="2617"/>
            <w:vAlign w:val="center"/>
            <w:shd w:fill="ECFDF5"/>
          </w:tcPr>
          <w:p>
            <w:r/>
            <w:r>
              <w:rPr>
                <w:rFonts w:ascii="Arial" w:hAnsi="Arial"/>
                <w:b/>
                <w:sz w:val="16"/>
              </w:rPr>
              <w:t>Остаток средств на конец периода</w:t>
            </w:r>
          </w:p>
        </w:tc>
        <w:tc>
          <w:tcPr>
            <w:tcW w:type="dxa" w:w="2617"/>
            <w:vAlign w:val="center"/>
            <w:shd w:fill="ECFDF5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  <w:t>381 640</w:t>
            </w:r>
          </w:p>
        </w:tc>
        <w:tc>
          <w:tcPr>
            <w:tcW w:type="dxa" w:w="2617"/>
            <w:vAlign w:val="center"/>
            <w:shd w:fill="ECFDF5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  <w:t>218 280</w:t>
            </w:r>
          </w:p>
        </w:tc>
        <w:tc>
          <w:tcPr>
            <w:tcW w:type="dxa" w:w="2617"/>
            <w:vAlign w:val="center"/>
            <w:shd w:fill="ECFDF5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  <w:t>77 920</w:t>
            </w:r>
          </w:p>
        </w:tc>
        <w:tc>
          <w:tcPr>
            <w:tcW w:type="dxa" w:w="2617"/>
            <w:vAlign w:val="center"/>
            <w:shd w:fill="ECFDF5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sz w:val="16"/>
              </w:rPr>
              <w:t>-105 440</w:t>
            </w:r>
          </w:p>
        </w:tc>
        <w:tc>
          <w:tcPr>
            <w:tcW w:type="dxa" w:w="2617"/>
            <w:vAlign w:val="center"/>
            <w:shd w:fill="ECFDF5"/>
          </w:tcPr>
          <w:p>
            <w:pPr>
              <w:jc w:val="right"/>
            </w:pPr>
            <w:r/>
            <w:r>
              <w:rPr>
                <w:rFonts w:ascii="Arial" w:hAnsi="Arial"/>
                <w:b/>
                <w:sz w:val="16"/>
              </w:rPr>
              <w:t>-105 440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7852"/>
        <w:gridCol w:w="7852"/>
      </w:tblGrid>
      <w:tr>
        <w:tc>
          <w:tcPr>
            <w:tcW w:type="dxa" w:w="7852"/>
            <w:vAlign w:val="center"/>
          </w:tcPr>
          <w:p>
            <w:r/>
            <w:r>
              <w:rPr>
                <w:rFonts w:ascii="Arial" w:hAnsi="Arial"/>
                <w:b/>
                <w:sz w:val="18"/>
              </w:rPr>
              <w:t>Руководитель организации</w:t>
            </w:r>
          </w:p>
        </w:tc>
        <w:tc>
          <w:tcPr>
            <w:tcW w:type="dxa" w:w="785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________________ /________________/</w:t>
            </w:r>
          </w:p>
        </w:tc>
      </w:tr>
      <w:tr>
        <w:tc>
          <w:tcPr>
            <w:tcW w:type="dxa" w:w="7852"/>
            <w:vAlign w:val="center"/>
          </w:tcPr>
          <w:p>
            <w:r/>
            <w:r>
              <w:rPr>
                <w:rFonts w:ascii="Arial" w:hAnsi="Arial"/>
                <w:b/>
                <w:sz w:val="18"/>
              </w:rPr>
              <w:t>Главный бухгалтер / ответственный</w:t>
            </w:r>
          </w:p>
        </w:tc>
        <w:tc>
          <w:tcPr>
            <w:tcW w:type="dxa" w:w="785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________________ /________________/</w:t>
            </w:r>
          </w:p>
        </w:tc>
      </w:tr>
      <w:tr>
        <w:tc>
          <w:tcPr>
            <w:tcW w:type="dxa" w:w="7852"/>
            <w:vAlign w:val="center"/>
          </w:tcPr>
          <w:p>
            <w:r/>
            <w:r>
              <w:rPr>
                <w:rFonts w:ascii="Arial" w:hAnsi="Arial"/>
                <w:b/>
                <w:sz w:val="18"/>
              </w:rPr>
              <w:t>Смету составил</w:t>
            </w:r>
          </w:p>
        </w:tc>
        <w:tc>
          <w:tcPr>
            <w:tcW w:type="dxa" w:w="7852"/>
            <w:vAlign w:val="center"/>
          </w:tcPr>
          <w:p>
            <w:r/>
            <w:r>
              <w:rPr>
                <w:rFonts w:ascii="Arial" w:hAnsi="Arial"/>
                <w:b w:val="0"/>
                <w:sz w:val="18"/>
              </w:rPr>
              <w:t>________________ /________________/</w:t>
            </w:r>
          </w:p>
        </w:tc>
      </w:tr>
    </w:tbl>
    <w:p>
      <w:pPr>
        <w:jc w:val="left"/>
      </w:pPr>
      <w:r>
        <w:rPr>
          <w:rFonts w:ascii="Arial" w:hAnsi="Arial"/>
          <w:i/>
          <w:sz w:val="14"/>
        </w:rPr>
        <w:t>Примечание: форма является универсальным шаблоном. Для бюджетной сметы казенного учреждения используйте отдельную форму 0501012.</w:t>
      </w:r>
    </w:p>
    <w:sectPr w:rsidR="00FC693F" w:rsidRPr="0006063C" w:rsidSect="00034616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